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C411B4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</w:t>
      </w:r>
      <w:r w:rsidR="00823D04">
        <w:rPr>
          <w:sz w:val="28"/>
          <w:szCs w:val="28"/>
        </w:rPr>
        <w:t>15.01.2021</w:t>
      </w:r>
      <w:r w:rsidR="00174472">
        <w:rPr>
          <w:sz w:val="28"/>
          <w:szCs w:val="28"/>
        </w:rPr>
        <w:t xml:space="preserve">№ </w:t>
      </w:r>
      <w:r w:rsidR="00823D04">
        <w:rPr>
          <w:sz w:val="28"/>
          <w:szCs w:val="28"/>
        </w:rPr>
        <w:t>9</w:t>
      </w:r>
    </w:p>
    <w:p w:rsidR="001624DA" w:rsidRPr="00C411B4" w:rsidRDefault="001624DA" w:rsidP="001624DA"/>
    <w:p w:rsidR="00B51BB1" w:rsidRPr="00C411B4" w:rsidRDefault="00B51BB1" w:rsidP="001624DA"/>
    <w:p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>в</w:t>
      </w:r>
    </w:p>
    <w:p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Руднянского городского </w:t>
      </w:r>
    </w:p>
    <w:p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Руднянского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594618" w:rsidRDefault="00594618" w:rsidP="0059461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131-ФЗ"Об общих принципах организации местного самоуправления в Российской Федерации", решением Совета депутатов Руднянского городского поселения Руднянского района Смоленской области от 2</w:t>
      </w:r>
      <w:r w:rsidR="00D942A1">
        <w:rPr>
          <w:sz w:val="28"/>
          <w:szCs w:val="28"/>
        </w:rPr>
        <w:t>3</w:t>
      </w:r>
      <w:r w:rsidRPr="006E6544">
        <w:rPr>
          <w:sz w:val="28"/>
          <w:szCs w:val="28"/>
        </w:rPr>
        <w:t>.12.20</w:t>
      </w:r>
      <w:r w:rsidR="00D942A1">
        <w:rPr>
          <w:sz w:val="28"/>
          <w:szCs w:val="28"/>
        </w:rPr>
        <w:t>20</w:t>
      </w:r>
      <w:r w:rsidRPr="006E6544">
        <w:rPr>
          <w:sz w:val="28"/>
          <w:szCs w:val="28"/>
        </w:rPr>
        <w:t xml:space="preserve"> № </w:t>
      </w:r>
      <w:r w:rsidR="00734BFC">
        <w:rPr>
          <w:sz w:val="28"/>
          <w:szCs w:val="28"/>
        </w:rPr>
        <w:t>31</w:t>
      </w:r>
      <w:r w:rsidRPr="006E6544">
        <w:rPr>
          <w:sz w:val="28"/>
          <w:szCs w:val="28"/>
        </w:rPr>
        <w:t xml:space="preserve"> «О бюджете Руднянского городского поселения Руднянского района Смоленской области на 20</w:t>
      </w:r>
      <w:r>
        <w:rPr>
          <w:sz w:val="28"/>
          <w:szCs w:val="28"/>
        </w:rPr>
        <w:t>2</w:t>
      </w:r>
      <w:r w:rsidR="00D942A1">
        <w:rPr>
          <w:sz w:val="28"/>
          <w:szCs w:val="28"/>
        </w:rPr>
        <w:t>1</w:t>
      </w:r>
      <w:r w:rsidRPr="006E6544">
        <w:rPr>
          <w:sz w:val="28"/>
          <w:szCs w:val="28"/>
        </w:rPr>
        <w:t xml:space="preserve"> год</w:t>
      </w:r>
      <w:r w:rsidR="00D942A1">
        <w:rPr>
          <w:sz w:val="28"/>
          <w:szCs w:val="28"/>
        </w:rPr>
        <w:t xml:space="preserve"> и на плановый период 2022</w:t>
      </w:r>
      <w:r>
        <w:rPr>
          <w:sz w:val="28"/>
          <w:szCs w:val="28"/>
        </w:rPr>
        <w:t>-202</w:t>
      </w:r>
      <w:r w:rsidR="00D942A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Руднянского городского поселения  Руднянского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>
        <w:rPr>
          <w:sz w:val="28"/>
          <w:szCs w:val="28"/>
        </w:rPr>
        <w:t>утвержденную постановлением Администрации муниципального образования Руднянский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Руднянский район Смоленской областиот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№503, 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085E57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085E57">
        <w:rPr>
          <w:sz w:val="28"/>
          <w:szCs w:val="28"/>
        </w:rPr>
        <w:t>, от 27.07.2020 №260</w:t>
      </w:r>
      <w:r w:rsidR="0016151E">
        <w:rPr>
          <w:sz w:val="28"/>
          <w:szCs w:val="28"/>
        </w:rPr>
        <w:t>, от 11.08.2020 №281</w:t>
      </w:r>
      <w:r w:rsidR="00734BFC">
        <w:rPr>
          <w:sz w:val="28"/>
          <w:szCs w:val="28"/>
        </w:rPr>
        <w:t>, от 29.09.2020 №337,от 02.12.2020 №415, от 15.12.2020 №438, от 24.12.2020 №457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>, следующие изменения:</w:t>
      </w:r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позицию: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 43843,4 тыс. руб.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13990,3 тыс.руб.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13994,6 тыс.руб.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15858,5 тыс.руб.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средства бюджета Руднянского городского поселения Руднянского района Смоленской области.            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513A31">
              <w:rPr>
                <w:rFonts w:ascii="Times New Roman" w:hAnsi="Times New Roman" w:cs="Times New Roman"/>
                <w:sz w:val="28"/>
                <w:szCs w:val="28"/>
              </w:rPr>
              <w:t>39664,3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513A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513A3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513A31">
              <w:rPr>
                <w:rFonts w:ascii="Times New Roman" w:hAnsi="Times New Roman" w:cs="Times New Roman"/>
                <w:sz w:val="28"/>
                <w:szCs w:val="28"/>
              </w:rPr>
              <w:t>12995,6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тыс.руб.(местный бюджет)</w:t>
            </w:r>
            <w:r w:rsidR="00513A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2EF" w:rsidRDefault="007862EF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513A31">
              <w:rPr>
                <w:rFonts w:ascii="Times New Roman" w:hAnsi="Times New Roman" w:cs="Times New Roman"/>
                <w:sz w:val="28"/>
                <w:szCs w:val="28"/>
              </w:rPr>
              <w:t>13263,8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тыс.руб. </w:t>
            </w:r>
            <w:r w:rsidR="00513A31">
              <w:rPr>
                <w:rFonts w:ascii="Times New Roman" w:hAnsi="Times New Roman" w:cs="Times New Roman"/>
                <w:sz w:val="28"/>
                <w:szCs w:val="28"/>
              </w:rPr>
              <w:t>(местный бюджет);</w:t>
            </w:r>
          </w:p>
          <w:p w:rsidR="00513A31" w:rsidRDefault="00513A31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13404,9тыс.руб. (местный бюджет).</w:t>
            </w:r>
          </w:p>
        </w:tc>
      </w:tr>
    </w:tbl>
    <w:p w:rsidR="007862EF" w:rsidRDefault="007862EF" w:rsidP="00786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изложить в следующей редакции:</w:t>
      </w:r>
    </w:p>
    <w:p w:rsidR="007862EF" w:rsidRDefault="007862EF" w:rsidP="007862EF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7862EF" w:rsidRDefault="007862EF" w:rsidP="007862EF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7862EF" w:rsidRDefault="007862EF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бюджета Руднянского городского поселения Руднянского района Смоленской области. </w:t>
      </w:r>
      <w:r>
        <w:rPr>
          <w:bCs/>
          <w:color w:val="000000"/>
          <w:sz w:val="28"/>
          <w:szCs w:val="28"/>
        </w:rPr>
        <w:t>Общий  объем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 финансирования    Программы </w:t>
      </w:r>
      <w:r>
        <w:rPr>
          <w:color w:val="000000"/>
          <w:sz w:val="28"/>
          <w:szCs w:val="28"/>
        </w:rPr>
        <w:t>составит</w:t>
      </w:r>
      <w:r w:rsidR="00513A31">
        <w:rPr>
          <w:sz w:val="28"/>
          <w:szCs w:val="28"/>
        </w:rPr>
        <w:t>39664,3</w:t>
      </w:r>
      <w:r>
        <w:rPr>
          <w:sz w:val="28"/>
          <w:szCs w:val="28"/>
        </w:rPr>
        <w:t xml:space="preserve"> тыс. </w:t>
      </w:r>
      <w:r>
        <w:rPr>
          <w:bCs/>
          <w:color w:val="000000"/>
          <w:sz w:val="28"/>
          <w:szCs w:val="28"/>
        </w:rPr>
        <w:t xml:space="preserve">рублей. </w:t>
      </w: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области».</w:t>
      </w:r>
    </w:p>
    <w:p w:rsidR="007862EF" w:rsidRDefault="007862EF" w:rsidP="007862EF">
      <w:pPr>
        <w:pStyle w:val="a3"/>
        <w:ind w:firstLine="709"/>
        <w:rPr>
          <w:szCs w:val="28"/>
        </w:rPr>
      </w:pP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16151E">
        <w:rPr>
          <w:sz w:val="28"/>
          <w:szCs w:val="28"/>
        </w:rPr>
        <w:t xml:space="preserve">первого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16151E">
        <w:rPr>
          <w:sz w:val="28"/>
          <w:szCs w:val="28"/>
        </w:rPr>
        <w:t>Федорова Э.Н</w:t>
      </w:r>
      <w:r w:rsidR="005F425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</w:p>
    <w:p w:rsidR="009A0A03" w:rsidRPr="00265A3C" w:rsidRDefault="009A0A03" w:rsidP="005B5945">
      <w:pPr>
        <w:autoSpaceDN w:val="0"/>
        <w:adjustRightInd w:val="0"/>
        <w:jc w:val="center"/>
      </w:pPr>
      <w:r w:rsidRPr="00265A3C">
        <w:lastRenderedPageBreak/>
        <w:t xml:space="preserve">Приложение № </w:t>
      </w:r>
      <w:r>
        <w:t>2</w:t>
      </w:r>
    </w:p>
    <w:p w:rsidR="009A0A03" w:rsidRDefault="009A0A03" w:rsidP="005B5945">
      <w:pPr>
        <w:ind w:firstLine="5670"/>
        <w:rPr>
          <w:bCs/>
        </w:rPr>
      </w:pP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</w:p>
    <w:p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5B5945">
      <w:pPr>
        <w:ind w:left="4242" w:firstLine="5670"/>
        <w:rPr>
          <w:bCs/>
        </w:rPr>
      </w:pPr>
      <w:r>
        <w:rPr>
          <w:bCs/>
        </w:rPr>
        <w:t>Руднянский район</w:t>
      </w:r>
      <w:r w:rsidRPr="005A0EAA">
        <w:rPr>
          <w:bCs/>
        </w:rPr>
        <w:t>Смоленской области</w:t>
      </w:r>
    </w:p>
    <w:p w:rsidR="00F31666" w:rsidRDefault="006D6449" w:rsidP="005B5945">
      <w:pPr>
        <w:ind w:left="4242" w:firstLine="5670"/>
        <w:rPr>
          <w:bCs/>
        </w:rPr>
      </w:pPr>
      <w:r>
        <w:rPr>
          <w:bCs/>
        </w:rPr>
        <w:t xml:space="preserve">от </w:t>
      </w:r>
      <w:r w:rsidR="00FD1DD2">
        <w:rPr>
          <w:bCs/>
        </w:rPr>
        <w:t>________________</w:t>
      </w:r>
      <w:r w:rsidR="00F31666">
        <w:rPr>
          <w:bCs/>
        </w:rPr>
        <w:t>№</w:t>
      </w:r>
      <w:r w:rsidR="00FD1DD2">
        <w:rPr>
          <w:bCs/>
        </w:rPr>
        <w:t xml:space="preserve"> ____</w:t>
      </w: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тыс.руб.</w:t>
            </w:r>
          </w:p>
        </w:tc>
      </w:tr>
      <w:tr w:rsidR="009A0A03" w:rsidRPr="00ED015B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</w:t>
            </w:r>
            <w:r w:rsidR="00891F28"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891F28"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891F28" w:rsidRDefault="009A0A03" w:rsidP="00891F28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891F28">
              <w:t>3</w:t>
            </w:r>
          </w:p>
        </w:tc>
      </w:tr>
      <w:tr w:rsidR="00891F28" w:rsidRPr="00ED015B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  <w:r w:rsidRPr="006956B7">
              <w:t>федеральная целевая программа «Увековечение памяти погибших при защите Отечества на 2019-2024 годы»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91F28" w:rsidRPr="00ED015B" w:rsidRDefault="00891F28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28" w:rsidRPr="00ED015B" w:rsidRDefault="00891F28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891F28" w:rsidP="005112C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5112CE">
              <w:rPr>
                <w:b/>
                <w:i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891F28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F28" w:rsidRDefault="005112CE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891F28">
              <w:rPr>
                <w:b/>
                <w:i/>
              </w:rPr>
              <w:t>0,0</w:t>
            </w:r>
          </w:p>
        </w:tc>
      </w:tr>
      <w:tr w:rsidR="00891F28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1F28" w:rsidRPr="00ED015B" w:rsidRDefault="00891F28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28" w:rsidRPr="00ED015B" w:rsidRDefault="00891F28" w:rsidP="005112CE">
            <w:pPr>
              <w:snapToGrid w:val="0"/>
              <w:spacing w:line="264" w:lineRule="auto"/>
              <w:jc w:val="center"/>
            </w:pPr>
            <w:r>
              <w:t>федеральный бюджет,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Pr="00BD0896" w:rsidRDefault="005112CE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Pr="00891F28" w:rsidRDefault="00891F28" w:rsidP="00C95F75">
            <w:pPr>
              <w:snapToGrid w:val="0"/>
              <w:spacing w:line="264" w:lineRule="auto"/>
              <w:jc w:val="center"/>
            </w:pPr>
            <w:r w:rsidRPr="00891F28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F28" w:rsidRDefault="00891F28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5112CE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="00891F28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5112CE" w:rsidP="00C95F75">
            <w:pPr>
              <w:snapToGrid w:val="0"/>
              <w:spacing w:line="264" w:lineRule="auto"/>
              <w:jc w:val="center"/>
            </w:pPr>
            <w:r w:rsidRPr="005112CE">
              <w:t>0</w:t>
            </w:r>
            <w:r w:rsidR="00891F28" w:rsidRPr="005112CE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250FAD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60</w:t>
            </w:r>
            <w:r w:rsidR="00BD0896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891F2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04D94"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891F2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7E744D">
              <w:rPr>
                <w:b/>
                <w:i/>
              </w:rP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85E57">
              <w:rPr>
                <w:b/>
                <w:i/>
              </w:rPr>
              <w:t>3</w:t>
            </w:r>
            <w:r w:rsidR="00D942A1">
              <w:rPr>
                <w:b/>
                <w:i/>
              </w:rPr>
              <w:t>290,</w:t>
            </w:r>
            <w:r>
              <w:rPr>
                <w:b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проведение текущего ремонта муниципального жилого фонда(0501: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891F28" w:rsidP="00085E57">
            <w:pPr>
              <w:snapToGrid w:val="0"/>
              <w:spacing w:line="264" w:lineRule="auto"/>
              <w:jc w:val="center"/>
            </w:pPr>
            <w:r>
              <w:t>600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91F28" w:rsidP="00C95F75">
            <w:pPr>
              <w:snapToGrid w:val="0"/>
              <w:spacing w:line="264" w:lineRule="auto"/>
              <w:jc w:val="center"/>
            </w:pPr>
            <w:r>
              <w:t>200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91F28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776B8A" w:rsidRDefault="00891F28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00</w:t>
            </w:r>
            <w:r w:rsidR="00776B8A">
              <w:t>,</w:t>
            </w:r>
            <w:r w:rsidR="00776B8A">
              <w:rPr>
                <w:lang w:val="en-US"/>
              </w:rPr>
              <w:t>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9000,0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 xml:space="preserve">- Реализация мероприятий на возмещение </w:t>
            </w:r>
            <w:r w:rsidRPr="00ED015B">
              <w:lastRenderedPageBreak/>
              <w:t>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lastRenderedPageBreak/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lastRenderedPageBreak/>
              <w:t>- Реализация прочих мероприятий в области коммунального хозяйства (0502):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891F28" w:rsidP="00F422B0">
            <w:pPr>
              <w:snapToGrid w:val="0"/>
              <w:spacing w:line="264" w:lineRule="auto"/>
              <w:jc w:val="center"/>
            </w:pPr>
            <w:r>
              <w:t>300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891F28" w:rsidP="00C95F75">
            <w:pPr>
              <w:snapToGrid w:val="0"/>
              <w:spacing w:line="264" w:lineRule="auto"/>
              <w:jc w:val="center"/>
            </w:pPr>
            <w:r>
              <w:t>100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085E57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26014,3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D942A1" w:rsidP="00A9759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8465,6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D942A1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8733,8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D942A1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8814,9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891F28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5B382C"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91F28" w:rsidP="00C95F75">
            <w:pPr>
              <w:snapToGrid w:val="0"/>
              <w:spacing w:line="264" w:lineRule="auto"/>
              <w:jc w:val="center"/>
            </w:pPr>
            <w:r>
              <w:t>10</w:t>
            </w:r>
            <w:r w:rsidR="00C04D94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</w:t>
            </w:r>
            <w: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891F28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15</w:t>
            </w:r>
            <w:r w:rsidR="00891F28">
              <w:rPr>
                <w:b/>
              </w:rPr>
              <w:t>0</w:t>
            </w:r>
            <w:r w:rsidRPr="005B382C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891F28">
              <w:t>0</w:t>
            </w:r>
            <w: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t>0</w:t>
            </w: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6E23A4" w:rsidP="00F422B0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t>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5B382C" w:rsidRPr="005B382C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085E57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776B8A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472DA" w:rsidP="00F422B0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6414,3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B64AC5">
            <w:pPr>
              <w:snapToGrid w:val="0"/>
              <w:spacing w:line="264" w:lineRule="auto"/>
              <w:jc w:val="center"/>
            </w:pPr>
            <w:r>
              <w:t>2</w:t>
            </w:r>
            <w:r w:rsidR="00B64AC5">
              <w:t>0</w:t>
            </w:r>
            <w:r>
              <w:t>65,6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8F671F">
            <w:pPr>
              <w:snapToGrid w:val="0"/>
              <w:spacing w:line="264" w:lineRule="auto"/>
              <w:jc w:val="center"/>
            </w:pPr>
            <w:r>
              <w:t>2</w:t>
            </w:r>
            <w:r w:rsidR="008F671F">
              <w:t>1</w:t>
            </w:r>
            <w:r>
              <w:t>33,8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8F671F" w:rsidP="008F671F">
            <w:pPr>
              <w:snapToGrid w:val="0"/>
              <w:spacing w:line="264" w:lineRule="auto"/>
              <w:jc w:val="center"/>
            </w:pPr>
            <w:r>
              <w:t>2214</w:t>
            </w:r>
            <w:r w:rsidR="007472DA">
              <w:t>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B64AC5" w:rsidP="0048584A">
            <w:pPr>
              <w:snapToGrid w:val="0"/>
              <w:spacing w:line="264" w:lineRule="auto"/>
              <w:jc w:val="center"/>
            </w:pPr>
            <w:r>
              <w:t>800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8F671F" w:rsidP="008F671F">
            <w:pPr>
              <w:snapToGrid w:val="0"/>
              <w:spacing w:line="264" w:lineRule="auto"/>
              <w:jc w:val="center"/>
            </w:pPr>
            <w:r>
              <w:t>800</w:t>
            </w:r>
            <w:r w:rsidR="00C04D94">
              <w:t>,</w:t>
            </w:r>
            <w: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8F671F" w:rsidP="00F422B0">
            <w:pPr>
              <w:snapToGrid w:val="0"/>
              <w:spacing w:line="264" w:lineRule="auto"/>
              <w:jc w:val="center"/>
            </w:pPr>
            <w:r>
              <w:t>800,0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D0896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A9759F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14800,0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8D4741">
            <w:pPr>
              <w:snapToGrid w:val="0"/>
              <w:spacing w:line="264" w:lineRule="auto"/>
              <w:jc w:val="center"/>
            </w:pPr>
            <w:r>
              <w:t>4800</w:t>
            </w:r>
            <w:r w:rsidR="00A153E2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472DA">
            <w:pPr>
              <w:snapToGrid w:val="0"/>
              <w:spacing w:line="264" w:lineRule="auto"/>
              <w:jc w:val="center"/>
            </w:pPr>
            <w:r>
              <w:t>5</w:t>
            </w:r>
            <w:r w:rsidR="007472DA">
              <w:t>000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073ED" w:rsidRDefault="00E073ED" w:rsidP="007472DA">
            <w:pPr>
              <w:snapToGrid w:val="0"/>
              <w:spacing w:line="264" w:lineRule="auto"/>
              <w:jc w:val="center"/>
            </w:pPr>
            <w:r>
              <w:t>5</w:t>
            </w:r>
            <w:r w:rsidR="007472DA">
              <w:t>000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39664,3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A9759F" w:rsidP="008F671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F671F">
              <w:rPr>
                <w:b/>
                <w:i/>
              </w:rPr>
              <w:t>2995,6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8F671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F671F">
              <w:rPr>
                <w:b/>
                <w:i/>
              </w:rPr>
              <w:t>3263,8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D942A1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13404,9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00F" w:rsidRDefault="006C300F" w:rsidP="00135F84">
      <w:r>
        <w:separator/>
      </w:r>
    </w:p>
  </w:endnote>
  <w:endnote w:type="continuationSeparator" w:id="1">
    <w:p w:rsidR="006C300F" w:rsidRDefault="006C300F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00F" w:rsidRDefault="006C300F" w:rsidP="00135F84">
      <w:r>
        <w:separator/>
      </w:r>
    </w:p>
  </w:footnote>
  <w:footnote w:type="continuationSeparator" w:id="1">
    <w:p w:rsidR="006C300F" w:rsidRDefault="006C300F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21CDC"/>
    <w:rsid w:val="0002644F"/>
    <w:rsid w:val="000351BE"/>
    <w:rsid w:val="00061B82"/>
    <w:rsid w:val="00061D9E"/>
    <w:rsid w:val="00066ABD"/>
    <w:rsid w:val="000774A7"/>
    <w:rsid w:val="00077896"/>
    <w:rsid w:val="00085E57"/>
    <w:rsid w:val="0008699B"/>
    <w:rsid w:val="00092CD3"/>
    <w:rsid w:val="00096D86"/>
    <w:rsid w:val="000A427F"/>
    <w:rsid w:val="000B5A27"/>
    <w:rsid w:val="000B772E"/>
    <w:rsid w:val="000D1137"/>
    <w:rsid w:val="000E33A1"/>
    <w:rsid w:val="000E3A65"/>
    <w:rsid w:val="000F409B"/>
    <w:rsid w:val="00113308"/>
    <w:rsid w:val="001301FA"/>
    <w:rsid w:val="00135F84"/>
    <w:rsid w:val="00160031"/>
    <w:rsid w:val="0016151E"/>
    <w:rsid w:val="001624DA"/>
    <w:rsid w:val="00174472"/>
    <w:rsid w:val="00181D41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3768"/>
    <w:rsid w:val="00250FAD"/>
    <w:rsid w:val="00252BDD"/>
    <w:rsid w:val="002544A9"/>
    <w:rsid w:val="002629C2"/>
    <w:rsid w:val="00263B8A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30659E"/>
    <w:rsid w:val="00332239"/>
    <w:rsid w:val="00335890"/>
    <w:rsid w:val="00335F2F"/>
    <w:rsid w:val="003373A1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843C2"/>
    <w:rsid w:val="0048584A"/>
    <w:rsid w:val="00486460"/>
    <w:rsid w:val="004B6193"/>
    <w:rsid w:val="004C3B0A"/>
    <w:rsid w:val="004D56EC"/>
    <w:rsid w:val="004E2798"/>
    <w:rsid w:val="004E4BDB"/>
    <w:rsid w:val="0050037E"/>
    <w:rsid w:val="005112CE"/>
    <w:rsid w:val="00513A31"/>
    <w:rsid w:val="00514E62"/>
    <w:rsid w:val="00551251"/>
    <w:rsid w:val="005572F4"/>
    <w:rsid w:val="00574F03"/>
    <w:rsid w:val="00584C11"/>
    <w:rsid w:val="00594618"/>
    <w:rsid w:val="00596025"/>
    <w:rsid w:val="005B32D2"/>
    <w:rsid w:val="005B382C"/>
    <w:rsid w:val="005B5945"/>
    <w:rsid w:val="005B74F7"/>
    <w:rsid w:val="005C00F1"/>
    <w:rsid w:val="005F4259"/>
    <w:rsid w:val="0061755B"/>
    <w:rsid w:val="00644C63"/>
    <w:rsid w:val="00664709"/>
    <w:rsid w:val="00665FE8"/>
    <w:rsid w:val="00677F32"/>
    <w:rsid w:val="006839DF"/>
    <w:rsid w:val="00690E34"/>
    <w:rsid w:val="006956B7"/>
    <w:rsid w:val="006A0D25"/>
    <w:rsid w:val="006A2DEA"/>
    <w:rsid w:val="006A6D0A"/>
    <w:rsid w:val="006A7EC3"/>
    <w:rsid w:val="006B72A9"/>
    <w:rsid w:val="006C300F"/>
    <w:rsid w:val="006D6449"/>
    <w:rsid w:val="006E23A4"/>
    <w:rsid w:val="007327C1"/>
    <w:rsid w:val="00734BFC"/>
    <w:rsid w:val="0074121B"/>
    <w:rsid w:val="00744AE0"/>
    <w:rsid w:val="007472DA"/>
    <w:rsid w:val="00750876"/>
    <w:rsid w:val="00776B8A"/>
    <w:rsid w:val="00777ABE"/>
    <w:rsid w:val="0078378F"/>
    <w:rsid w:val="007862EF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11E5F"/>
    <w:rsid w:val="00823D04"/>
    <w:rsid w:val="00826EAF"/>
    <w:rsid w:val="00827219"/>
    <w:rsid w:val="008454A6"/>
    <w:rsid w:val="00856281"/>
    <w:rsid w:val="008846C9"/>
    <w:rsid w:val="0089006E"/>
    <w:rsid w:val="00891F28"/>
    <w:rsid w:val="00892390"/>
    <w:rsid w:val="008A028A"/>
    <w:rsid w:val="008D4741"/>
    <w:rsid w:val="008D71D0"/>
    <w:rsid w:val="008E0534"/>
    <w:rsid w:val="008E67D0"/>
    <w:rsid w:val="008F3726"/>
    <w:rsid w:val="008F671F"/>
    <w:rsid w:val="00901070"/>
    <w:rsid w:val="00901EE3"/>
    <w:rsid w:val="0090290C"/>
    <w:rsid w:val="009034F4"/>
    <w:rsid w:val="0092542D"/>
    <w:rsid w:val="00951153"/>
    <w:rsid w:val="00973C80"/>
    <w:rsid w:val="00984F57"/>
    <w:rsid w:val="00995BC6"/>
    <w:rsid w:val="009A08FC"/>
    <w:rsid w:val="009A0A03"/>
    <w:rsid w:val="009A7BE0"/>
    <w:rsid w:val="009C46C2"/>
    <w:rsid w:val="009D3B89"/>
    <w:rsid w:val="009F1679"/>
    <w:rsid w:val="00A153E2"/>
    <w:rsid w:val="00A227CE"/>
    <w:rsid w:val="00A31023"/>
    <w:rsid w:val="00A678D8"/>
    <w:rsid w:val="00A93D05"/>
    <w:rsid w:val="00A94516"/>
    <w:rsid w:val="00A9759F"/>
    <w:rsid w:val="00AC1C9A"/>
    <w:rsid w:val="00AD637D"/>
    <w:rsid w:val="00AE0295"/>
    <w:rsid w:val="00AE7658"/>
    <w:rsid w:val="00AF45B5"/>
    <w:rsid w:val="00AF6BD4"/>
    <w:rsid w:val="00B02C3B"/>
    <w:rsid w:val="00B1000D"/>
    <w:rsid w:val="00B23E76"/>
    <w:rsid w:val="00B50D91"/>
    <w:rsid w:val="00B51BB1"/>
    <w:rsid w:val="00B64AC5"/>
    <w:rsid w:val="00B72D99"/>
    <w:rsid w:val="00B7709B"/>
    <w:rsid w:val="00BA0D6A"/>
    <w:rsid w:val="00BA46A2"/>
    <w:rsid w:val="00BA731A"/>
    <w:rsid w:val="00BB7AD4"/>
    <w:rsid w:val="00BD07C2"/>
    <w:rsid w:val="00BD0896"/>
    <w:rsid w:val="00BF1AE4"/>
    <w:rsid w:val="00C04D94"/>
    <w:rsid w:val="00C27ADB"/>
    <w:rsid w:val="00C4097F"/>
    <w:rsid w:val="00C411B4"/>
    <w:rsid w:val="00C63E4E"/>
    <w:rsid w:val="00C70E2B"/>
    <w:rsid w:val="00C96081"/>
    <w:rsid w:val="00CB246A"/>
    <w:rsid w:val="00CC1ED5"/>
    <w:rsid w:val="00CC5824"/>
    <w:rsid w:val="00CD7972"/>
    <w:rsid w:val="00CE74F5"/>
    <w:rsid w:val="00CF17B6"/>
    <w:rsid w:val="00D02183"/>
    <w:rsid w:val="00D370DD"/>
    <w:rsid w:val="00D370EE"/>
    <w:rsid w:val="00D75D44"/>
    <w:rsid w:val="00D942A1"/>
    <w:rsid w:val="00D95066"/>
    <w:rsid w:val="00D95887"/>
    <w:rsid w:val="00DA0DF3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516AA"/>
    <w:rsid w:val="00E53906"/>
    <w:rsid w:val="00E64919"/>
    <w:rsid w:val="00E650F1"/>
    <w:rsid w:val="00E65FF4"/>
    <w:rsid w:val="00E73F56"/>
    <w:rsid w:val="00EA7168"/>
    <w:rsid w:val="00EB0AE2"/>
    <w:rsid w:val="00EB773D"/>
    <w:rsid w:val="00EC6367"/>
    <w:rsid w:val="00ED25BD"/>
    <w:rsid w:val="00ED46F2"/>
    <w:rsid w:val="00EE0DC3"/>
    <w:rsid w:val="00EF318D"/>
    <w:rsid w:val="00F018A7"/>
    <w:rsid w:val="00F0567B"/>
    <w:rsid w:val="00F07E8B"/>
    <w:rsid w:val="00F31666"/>
    <w:rsid w:val="00F55279"/>
    <w:rsid w:val="00F56EFD"/>
    <w:rsid w:val="00F623B3"/>
    <w:rsid w:val="00F810EA"/>
    <w:rsid w:val="00F84A1B"/>
    <w:rsid w:val="00F91B82"/>
    <w:rsid w:val="00F96D3E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4E3A-A4C8-4413-8BF0-A3DD975B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1) позицию: </vt:lpstr>
      <vt:lpstr>        </vt:lpstr>
      <vt:lpstr>        изложить в следующей редакции:</vt:lpstr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SEMENOVA_OI</cp:lastModifiedBy>
  <cp:revision>2</cp:revision>
  <cp:lastPrinted>2021-01-13T11:24:00Z</cp:lastPrinted>
  <dcterms:created xsi:type="dcterms:W3CDTF">2021-02-12T08:30:00Z</dcterms:created>
  <dcterms:modified xsi:type="dcterms:W3CDTF">2021-02-12T08:30:00Z</dcterms:modified>
</cp:coreProperties>
</file>